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74A" w:rsidRDefault="0078474A" w:rsidP="0078474A">
      <w:pPr>
        <w:spacing w:before="100" w:beforeAutospacing="1" w:after="100" w:afterAutospacing="1" w:line="276" w:lineRule="auto"/>
        <w:rPr>
          <w:rFonts w:asciiTheme="majorHAnsi" w:eastAsia="Times New Roman" w:hAnsiTheme="majorHAnsi" w:cstheme="majorHAnsi"/>
          <w:color w:val="000000"/>
          <w:sz w:val="20"/>
          <w:szCs w:val="22"/>
        </w:rPr>
      </w:pPr>
      <w:r w:rsidRPr="0078474A">
        <w:rPr>
          <w:rFonts w:asciiTheme="majorHAnsi" w:eastAsia="Times New Roman" w:hAnsiTheme="majorHAnsi" w:cstheme="majorHAnsi"/>
          <w:color w:val="000000"/>
          <w:sz w:val="20"/>
          <w:szCs w:val="22"/>
        </w:rPr>
        <w:t xml:space="preserve">See for </w:t>
      </w:r>
      <w:hyperlink r:id="rId5" w:history="1">
        <w:r w:rsidRPr="0078474A">
          <w:rPr>
            <w:rStyle w:val="Hyperlink"/>
            <w:rFonts w:asciiTheme="majorHAnsi" w:eastAsia="Times New Roman" w:hAnsiTheme="majorHAnsi" w:cstheme="majorHAnsi"/>
            <w:sz w:val="20"/>
            <w:szCs w:val="22"/>
          </w:rPr>
          <w:t>the original Dutch text</w:t>
        </w:r>
      </w:hyperlink>
      <w:r w:rsidRPr="0078474A">
        <w:rPr>
          <w:rFonts w:asciiTheme="majorHAnsi" w:eastAsia="Times New Roman" w:hAnsiTheme="majorHAnsi" w:cstheme="majorHAnsi"/>
          <w:color w:val="000000"/>
          <w:sz w:val="20"/>
          <w:szCs w:val="22"/>
        </w:rPr>
        <w:t xml:space="preserve"> and publication in the Newsletter of Leading Doctor’s.</w:t>
      </w:r>
    </w:p>
    <w:p w:rsidR="0078474A" w:rsidRPr="0078474A" w:rsidRDefault="0078474A" w:rsidP="0078474A">
      <w:pPr>
        <w:spacing w:before="100" w:beforeAutospacing="1" w:after="100" w:afterAutospacing="1" w:line="276" w:lineRule="auto"/>
        <w:rPr>
          <w:rFonts w:asciiTheme="majorHAnsi" w:eastAsia="Times New Roman" w:hAnsiTheme="majorHAnsi" w:cstheme="majorHAnsi"/>
          <w:color w:val="000000"/>
          <w:sz w:val="20"/>
          <w:szCs w:val="22"/>
        </w:rPr>
      </w:pPr>
    </w:p>
    <w:p w:rsidR="0078474A" w:rsidRPr="0078474A" w:rsidRDefault="0078474A" w:rsidP="0078474A">
      <w:pPr>
        <w:spacing w:before="100" w:beforeAutospacing="1" w:after="100" w:afterAutospacing="1" w:line="276" w:lineRule="auto"/>
        <w:rPr>
          <w:rFonts w:asciiTheme="majorHAnsi" w:eastAsia="Times New Roman" w:hAnsiTheme="majorHAnsi" w:cstheme="majorHAnsi"/>
          <w:color w:val="000000"/>
          <w:sz w:val="22"/>
          <w:szCs w:val="22"/>
        </w:rPr>
      </w:pPr>
      <w:r w:rsidRPr="0078474A">
        <w:rPr>
          <w:rFonts w:asciiTheme="majorHAnsi" w:eastAsia="Times New Roman" w:hAnsiTheme="majorHAnsi" w:cstheme="majorHAnsi"/>
          <w:b/>
          <w:color w:val="000000"/>
          <w:sz w:val="28"/>
          <w:szCs w:val="22"/>
        </w:rPr>
        <w:t>In this "3 from Kiki," I want to spread positivity</w:t>
      </w:r>
      <w:r w:rsidRPr="0078474A">
        <w:rPr>
          <w:rFonts w:asciiTheme="majorHAnsi" w:eastAsia="Times New Roman" w:hAnsiTheme="majorHAnsi" w:cstheme="majorHAnsi"/>
          <w:color w:val="000000"/>
          <w:sz w:val="28"/>
          <w:szCs w:val="22"/>
        </w:rPr>
        <w:t>.</w:t>
      </w:r>
      <w:r w:rsidRPr="0078474A">
        <w:rPr>
          <w:rFonts w:asciiTheme="majorHAnsi" w:eastAsia="Times New Roman" w:hAnsiTheme="majorHAnsi" w:cstheme="majorHAnsi"/>
          <w:color w:val="000000"/>
          <w:sz w:val="22"/>
          <w:szCs w:val="22"/>
        </w:rPr>
        <w:t xml:space="preserve"> I've become fascinated—scientifically captivated, even—by the importance and power of positive emotions. These emotions are fundamental building blocks for our happiness, well-being, relationships, resilience, and health.</w:t>
      </w:r>
    </w:p>
    <w:p w:rsidR="0078474A" w:rsidRDefault="0078474A" w:rsidP="0078474A">
      <w:pPr>
        <w:spacing w:before="100" w:beforeAutospacing="1" w:after="100" w:afterAutospacing="1" w:line="276" w:lineRule="auto"/>
        <w:rPr>
          <w:rFonts w:asciiTheme="majorHAnsi" w:eastAsia="Times New Roman" w:hAnsiTheme="majorHAnsi" w:cstheme="majorHAnsi"/>
          <w:color w:val="000000"/>
          <w:sz w:val="22"/>
          <w:szCs w:val="22"/>
        </w:rPr>
      </w:pPr>
      <w:r w:rsidRPr="0078474A">
        <w:rPr>
          <w:rFonts w:asciiTheme="majorHAnsi" w:eastAsia="Times New Roman" w:hAnsiTheme="majorHAnsi" w:cstheme="majorHAnsi"/>
          <w:color w:val="000000"/>
          <w:sz w:val="22"/>
          <w:szCs w:val="22"/>
        </w:rPr>
        <w:t xml:space="preserve">In the quest to understand what enables individuals to flourish, psychologists have embraced positive emotions such as joy, contentment, interest, love, pride, gratitude, hope, admiration, relief, and enthusiasm. Positive emotions </w:t>
      </w:r>
      <w:r w:rsidRPr="0078474A">
        <w:rPr>
          <w:rFonts w:asciiTheme="majorHAnsi" w:eastAsia="Times New Roman" w:hAnsiTheme="majorHAnsi" w:cstheme="majorHAnsi"/>
          <w:i/>
          <w:color w:val="000000"/>
          <w:sz w:val="22"/>
          <w:szCs w:val="22"/>
        </w:rPr>
        <w:t>signal</w:t>
      </w:r>
      <w:r w:rsidRPr="0078474A">
        <w:rPr>
          <w:rFonts w:asciiTheme="majorHAnsi" w:eastAsia="Times New Roman" w:hAnsiTheme="majorHAnsi" w:cstheme="majorHAnsi"/>
          <w:color w:val="000000"/>
          <w:sz w:val="22"/>
          <w:szCs w:val="22"/>
        </w:rPr>
        <w:t xml:space="preserve"> that we feel good. But there's more. Researchers have demonstrated that positive emotions can also </w:t>
      </w:r>
      <w:r w:rsidRPr="0078474A">
        <w:rPr>
          <w:rFonts w:asciiTheme="majorHAnsi" w:eastAsia="Times New Roman" w:hAnsiTheme="majorHAnsi" w:cstheme="majorHAnsi"/>
          <w:i/>
          <w:color w:val="000000"/>
          <w:sz w:val="22"/>
          <w:szCs w:val="22"/>
        </w:rPr>
        <w:t>produce</w:t>
      </w:r>
      <w:r>
        <w:rPr>
          <w:rFonts w:asciiTheme="majorHAnsi" w:eastAsia="Times New Roman" w:hAnsiTheme="majorHAnsi" w:cstheme="majorHAnsi"/>
          <w:color w:val="000000"/>
          <w:sz w:val="22"/>
          <w:szCs w:val="22"/>
        </w:rPr>
        <w:t xml:space="preserve"> </w:t>
      </w:r>
      <w:r w:rsidRPr="0078474A">
        <w:rPr>
          <w:rFonts w:asciiTheme="majorHAnsi" w:eastAsia="Times New Roman" w:hAnsiTheme="majorHAnsi" w:cstheme="majorHAnsi"/>
          <w:color w:val="000000"/>
          <w:sz w:val="22"/>
          <w:szCs w:val="22"/>
        </w:rPr>
        <w:t xml:space="preserve">optimal well-being. </w:t>
      </w:r>
      <w:r w:rsidRPr="0078474A">
        <w:rPr>
          <w:rFonts w:asciiTheme="majorHAnsi" w:eastAsia="Times New Roman" w:hAnsiTheme="majorHAnsi" w:cstheme="majorHAnsi"/>
          <w:color w:val="000000"/>
          <w:sz w:val="22"/>
          <w:szCs w:val="22"/>
        </w:rPr>
        <w:t>Moreover, the impact isn't just fleeting—"I feel happy now"—but extends into the long term.</w:t>
      </w:r>
      <w:r w:rsidRPr="0078474A">
        <w:rPr>
          <w:rFonts w:asciiTheme="majorHAnsi" w:eastAsia="Times New Roman" w:hAnsiTheme="majorHAnsi" w:cstheme="majorHAnsi"/>
          <w:color w:val="000000"/>
          <w:sz w:val="22"/>
          <w:szCs w:val="22"/>
        </w:rPr>
        <w:t xml:space="preserve"> Great news!</w:t>
      </w:r>
    </w:p>
    <w:p w:rsidR="0078474A" w:rsidRPr="0078474A" w:rsidRDefault="0078474A" w:rsidP="0078474A">
      <w:pPr>
        <w:spacing w:before="100" w:beforeAutospacing="1" w:after="100" w:afterAutospacing="1" w:line="276" w:lineRule="auto"/>
        <w:rPr>
          <w:rFonts w:asciiTheme="majorHAnsi" w:eastAsia="Times New Roman" w:hAnsiTheme="majorHAnsi" w:cstheme="majorHAnsi"/>
          <w:color w:val="000000"/>
          <w:sz w:val="22"/>
          <w:szCs w:val="22"/>
        </w:rPr>
      </w:pPr>
      <w:r w:rsidRPr="0078474A">
        <w:rPr>
          <w:rFonts w:asciiTheme="majorHAnsi" w:eastAsia="Times New Roman" w:hAnsiTheme="majorHAnsi" w:cstheme="majorHAnsi"/>
          <w:b/>
          <w:bCs/>
          <w:color w:val="000000"/>
          <w:sz w:val="28"/>
          <w:szCs w:val="22"/>
        </w:rPr>
        <w:t xml:space="preserve">How does it work? </w:t>
      </w:r>
      <w:r w:rsidRPr="0078474A">
        <w:rPr>
          <w:rFonts w:asciiTheme="majorHAnsi" w:eastAsia="Times New Roman" w:hAnsiTheme="majorHAnsi" w:cstheme="majorHAnsi"/>
          <w:color w:val="000000"/>
          <w:sz w:val="22"/>
          <w:szCs w:val="22"/>
        </w:rPr>
        <w:t xml:space="preserve">American psychologist Barbara Fredrickson has dedicated her life to explaining this positive phenomenon. She is the founder of the </w:t>
      </w:r>
      <w:r w:rsidRPr="0078474A">
        <w:rPr>
          <w:rFonts w:asciiTheme="majorHAnsi" w:eastAsia="Times New Roman" w:hAnsiTheme="majorHAnsi" w:cstheme="majorHAnsi"/>
          <w:i/>
          <w:color w:val="000000"/>
          <w:sz w:val="22"/>
          <w:szCs w:val="22"/>
        </w:rPr>
        <w:t xml:space="preserve">Broaden-and-Build </w:t>
      </w:r>
      <w:r w:rsidRPr="0078474A">
        <w:rPr>
          <w:rFonts w:asciiTheme="majorHAnsi" w:eastAsia="Times New Roman" w:hAnsiTheme="majorHAnsi" w:cstheme="majorHAnsi"/>
          <w:color w:val="000000"/>
          <w:sz w:val="22"/>
          <w:szCs w:val="22"/>
        </w:rPr>
        <w:t>theory, which she elaborates on in her highly cited article (</w:t>
      </w:r>
      <w:r w:rsidRPr="0078474A">
        <w:rPr>
          <w:rFonts w:asciiTheme="majorHAnsi" w:eastAsia="Times New Roman" w:hAnsiTheme="majorHAnsi" w:cstheme="majorHAnsi"/>
          <w:i/>
          <w:iCs/>
          <w:color w:val="000000"/>
          <w:sz w:val="22"/>
          <w:szCs w:val="22"/>
        </w:rPr>
        <w:t>24,000 times!</w:t>
      </w:r>
      <w:r w:rsidRPr="0078474A">
        <w:rPr>
          <w:rFonts w:asciiTheme="majorHAnsi" w:eastAsia="Times New Roman" w:hAnsiTheme="majorHAnsi" w:cstheme="majorHAnsi"/>
          <w:color w:val="000000"/>
          <w:sz w:val="22"/>
          <w:szCs w:val="22"/>
        </w:rPr>
        <w:t>) “</w:t>
      </w:r>
      <w:r w:rsidRPr="0078474A">
        <w:rPr>
          <w:rFonts w:asciiTheme="majorHAnsi" w:eastAsia="Times New Roman" w:hAnsiTheme="majorHAnsi" w:cstheme="majorHAnsi"/>
          <w:i/>
          <w:color w:val="000000"/>
          <w:sz w:val="22"/>
          <w:szCs w:val="22"/>
        </w:rPr>
        <w:t>The Role of Positive Emotions in Positive Psychology</w:t>
      </w:r>
      <w:r w:rsidRPr="0078474A">
        <w:rPr>
          <w:rFonts w:asciiTheme="majorHAnsi" w:eastAsia="Times New Roman" w:hAnsiTheme="majorHAnsi" w:cstheme="majorHAnsi"/>
          <w:color w:val="000000"/>
          <w:sz w:val="22"/>
          <w:szCs w:val="22"/>
        </w:rPr>
        <w:t xml:space="preserve">.” </w:t>
      </w:r>
      <w:r>
        <w:rPr>
          <w:rFonts w:asciiTheme="majorHAnsi" w:eastAsia="Times New Roman" w:hAnsiTheme="majorHAnsi" w:cstheme="majorHAnsi"/>
          <w:color w:val="000000"/>
          <w:sz w:val="22"/>
          <w:szCs w:val="22"/>
        </w:rPr>
        <w:t xml:space="preserve">In summary, </w:t>
      </w:r>
      <w:r w:rsidRPr="0078474A">
        <w:rPr>
          <w:rFonts w:asciiTheme="majorHAnsi" w:eastAsia="Times New Roman" w:hAnsiTheme="majorHAnsi" w:cstheme="majorHAnsi"/>
          <w:color w:val="000000"/>
          <w:sz w:val="22"/>
          <w:szCs w:val="22"/>
        </w:rPr>
        <w:t xml:space="preserve">Fredrickson argues </w:t>
      </w:r>
      <w:r w:rsidRPr="0078474A">
        <w:rPr>
          <w:rFonts w:asciiTheme="majorHAnsi" w:eastAsia="Times New Roman" w:hAnsiTheme="majorHAnsi" w:cstheme="majorHAnsi"/>
          <w:color w:val="000000"/>
          <w:sz w:val="22"/>
          <w:szCs w:val="22"/>
        </w:rPr>
        <w:t>that positive emotions open our minds to think more broadly and act more flexibly (</w:t>
      </w:r>
      <w:r w:rsidRPr="0078474A">
        <w:rPr>
          <w:rFonts w:asciiTheme="majorHAnsi" w:eastAsia="Times New Roman" w:hAnsiTheme="majorHAnsi" w:cstheme="majorHAnsi"/>
          <w:i/>
          <w:color w:val="000000"/>
          <w:sz w:val="22"/>
          <w:szCs w:val="22"/>
        </w:rPr>
        <w:t>broadening</w:t>
      </w:r>
      <w:r w:rsidRPr="0078474A">
        <w:rPr>
          <w:rFonts w:asciiTheme="majorHAnsi" w:eastAsia="Times New Roman" w:hAnsiTheme="majorHAnsi" w:cstheme="majorHAnsi"/>
          <w:color w:val="000000"/>
          <w:sz w:val="22"/>
          <w:szCs w:val="22"/>
        </w:rPr>
        <w:t>), creating more space for the development of new behaviors, knowledge, skills, and relationships (</w:t>
      </w:r>
      <w:r w:rsidRPr="0078474A">
        <w:rPr>
          <w:rFonts w:asciiTheme="majorHAnsi" w:eastAsia="Times New Roman" w:hAnsiTheme="majorHAnsi" w:cstheme="majorHAnsi"/>
          <w:i/>
          <w:color w:val="000000"/>
          <w:sz w:val="22"/>
          <w:szCs w:val="22"/>
        </w:rPr>
        <w:t>building</w:t>
      </w:r>
      <w:r w:rsidRPr="0078474A">
        <w:rPr>
          <w:rFonts w:asciiTheme="majorHAnsi" w:eastAsia="Times New Roman" w:hAnsiTheme="majorHAnsi" w:cstheme="majorHAnsi"/>
          <w:color w:val="000000"/>
          <w:sz w:val="22"/>
          <w:szCs w:val="22"/>
        </w:rPr>
        <w:t xml:space="preserve">). People become more creative, for example, more open to new experiences and </w:t>
      </w:r>
      <w:r>
        <w:rPr>
          <w:rFonts w:asciiTheme="majorHAnsi" w:eastAsia="Times New Roman" w:hAnsiTheme="majorHAnsi" w:cstheme="majorHAnsi"/>
          <w:color w:val="000000"/>
          <w:sz w:val="22"/>
          <w:szCs w:val="22"/>
        </w:rPr>
        <w:t>feedback</w:t>
      </w:r>
      <w:r w:rsidRPr="0078474A">
        <w:rPr>
          <w:rFonts w:asciiTheme="majorHAnsi" w:eastAsia="Times New Roman" w:hAnsiTheme="majorHAnsi" w:cstheme="majorHAnsi"/>
          <w:color w:val="000000"/>
          <w:sz w:val="22"/>
          <w:szCs w:val="22"/>
        </w:rPr>
        <w:t xml:space="preserve">, and feel more connected to others. </w:t>
      </w:r>
      <w:r w:rsidRPr="0078474A">
        <w:rPr>
          <w:rFonts w:asciiTheme="majorHAnsi" w:eastAsia="Times New Roman" w:hAnsiTheme="majorHAnsi" w:cstheme="majorHAnsi"/>
          <w:color w:val="000000"/>
          <w:sz w:val="22"/>
          <w:szCs w:val="22"/>
        </w:rPr>
        <w:t>Over time, this makes us stronger—physically, cognitively, and socially. In psychological terms, we build "personal resources," and the evidence for this is compelling.</w:t>
      </w:r>
    </w:p>
    <w:p w:rsidR="0078474A" w:rsidRPr="0078474A" w:rsidRDefault="0078474A" w:rsidP="0078474A">
      <w:pPr>
        <w:spacing w:before="100" w:beforeAutospacing="1" w:after="100" w:afterAutospacing="1" w:line="276" w:lineRule="auto"/>
        <w:rPr>
          <w:rFonts w:asciiTheme="majorHAnsi" w:eastAsia="Times New Roman" w:hAnsiTheme="majorHAnsi" w:cstheme="majorHAnsi"/>
          <w:color w:val="000000"/>
          <w:sz w:val="22"/>
          <w:szCs w:val="22"/>
        </w:rPr>
      </w:pPr>
      <w:r w:rsidRPr="0078474A">
        <w:rPr>
          <w:rFonts w:asciiTheme="majorHAnsi" w:eastAsia="Times New Roman" w:hAnsiTheme="majorHAnsi" w:cstheme="majorHAnsi"/>
          <w:color w:val="000000"/>
          <w:sz w:val="22"/>
          <w:szCs w:val="22"/>
        </w:rPr>
        <w:t>If you're intrigued by the neuroscience behind it—including the neurotransmitters, neural networks, and hormones involved—you'll appreciate Rebecca Alexander et al.'s comprehensive review </w:t>
      </w:r>
      <w:r w:rsidRPr="0078474A">
        <w:rPr>
          <w:rFonts w:asciiTheme="majorHAnsi" w:eastAsia="Times New Roman" w:hAnsiTheme="majorHAnsi" w:cstheme="majorHAnsi"/>
          <w:i/>
          <w:iCs/>
          <w:color w:val="000000"/>
          <w:sz w:val="22"/>
          <w:szCs w:val="22"/>
        </w:rPr>
        <w:t>The Neuroscience of Positive Emotions and Affect: Implications for Cultivating Happiness and Wellbein</w:t>
      </w:r>
      <w:r>
        <w:rPr>
          <w:rFonts w:asciiTheme="majorHAnsi" w:eastAsia="Times New Roman" w:hAnsiTheme="majorHAnsi" w:cstheme="majorHAnsi"/>
          <w:i/>
          <w:iCs/>
          <w:color w:val="000000"/>
          <w:sz w:val="22"/>
          <w:szCs w:val="22"/>
        </w:rPr>
        <w:t>g</w:t>
      </w:r>
      <w:r w:rsidRPr="0078474A">
        <w:rPr>
          <w:rFonts w:asciiTheme="majorHAnsi" w:eastAsia="Times New Roman" w:hAnsiTheme="majorHAnsi" w:cstheme="majorHAnsi"/>
          <w:i/>
          <w:iCs/>
          <w:color w:val="000000"/>
          <w:sz w:val="22"/>
          <w:szCs w:val="22"/>
        </w:rPr>
        <w:t>.</w:t>
      </w:r>
      <w:r w:rsidRPr="0078474A">
        <w:rPr>
          <w:rFonts w:asciiTheme="majorHAnsi" w:eastAsia="Times New Roman" w:hAnsiTheme="majorHAnsi" w:cstheme="majorHAnsi"/>
          <w:color w:val="000000"/>
          <w:sz w:val="22"/>
          <w:szCs w:val="22"/>
        </w:rPr>
        <w:t> </w:t>
      </w:r>
      <w:r w:rsidRPr="0078474A">
        <w:rPr>
          <w:rFonts w:asciiTheme="majorHAnsi" w:eastAsia="Times New Roman" w:hAnsiTheme="majorHAnsi" w:cstheme="majorHAnsi"/>
          <w:color w:val="000000"/>
          <w:sz w:val="22"/>
          <w:szCs w:val="22"/>
        </w:rPr>
        <w:t xml:space="preserve">Admittedly, this isn’t light reading for me, but it's so well-structured that I enjoy revisiting it. I’ve learned, for example, that not all positive emotions are the same (compare "pleasure" to "gratitude"; see </w:t>
      </w:r>
      <w:proofErr w:type="spellStart"/>
      <w:r w:rsidRPr="0078474A">
        <w:rPr>
          <w:rFonts w:asciiTheme="majorHAnsi" w:eastAsia="Times New Roman" w:hAnsiTheme="majorHAnsi" w:cstheme="majorHAnsi"/>
          <w:color w:val="000000"/>
          <w:sz w:val="22"/>
          <w:szCs w:val="22"/>
        </w:rPr>
        <w:t>hedonia</w:t>
      </w:r>
      <w:proofErr w:type="spellEnd"/>
      <w:r w:rsidRPr="0078474A">
        <w:rPr>
          <w:rFonts w:asciiTheme="majorHAnsi" w:eastAsia="Times New Roman" w:hAnsiTheme="majorHAnsi" w:cstheme="majorHAnsi"/>
          <w:color w:val="000000"/>
          <w:sz w:val="22"/>
          <w:szCs w:val="22"/>
        </w:rPr>
        <w:t xml:space="preserve"> vs. eudaimonia), that the happiness levels of people in their twenties and sixties are surprisingly similar, and that the size of our social networks positively correlates with longevity and stress resilience. That sparks positive feelings for me!</w:t>
      </w:r>
    </w:p>
    <w:p w:rsidR="0078474A" w:rsidRPr="0078474A" w:rsidRDefault="0078474A" w:rsidP="0078474A">
      <w:pPr>
        <w:spacing w:before="100" w:beforeAutospacing="1" w:after="100" w:afterAutospacing="1" w:line="276" w:lineRule="auto"/>
        <w:rPr>
          <w:rFonts w:asciiTheme="majorHAnsi" w:eastAsia="Times New Roman" w:hAnsiTheme="majorHAnsi" w:cstheme="majorHAnsi"/>
          <w:b/>
          <w:bCs/>
          <w:color w:val="000000"/>
          <w:sz w:val="22"/>
          <w:szCs w:val="22"/>
        </w:rPr>
      </w:pPr>
      <w:r w:rsidRPr="0078474A">
        <w:rPr>
          <w:rFonts w:asciiTheme="majorHAnsi" w:eastAsia="Times New Roman" w:hAnsiTheme="majorHAnsi" w:cstheme="majorHAnsi"/>
          <w:b/>
          <w:bCs/>
          <w:color w:val="000000"/>
          <w:sz w:val="28"/>
          <w:szCs w:val="22"/>
        </w:rPr>
        <w:t xml:space="preserve">Are positive emotions good for healthcare organizations? </w:t>
      </w:r>
      <w:r w:rsidRPr="0078474A">
        <w:rPr>
          <w:rFonts w:asciiTheme="majorHAnsi" w:eastAsia="Times New Roman" w:hAnsiTheme="majorHAnsi" w:cstheme="majorHAnsi"/>
          <w:color w:val="000000"/>
          <w:sz w:val="22"/>
          <w:szCs w:val="22"/>
        </w:rPr>
        <w:t xml:space="preserve">Absolutely. Research shows—as highlighted in an article </w:t>
      </w:r>
      <w:r>
        <w:rPr>
          <w:rFonts w:asciiTheme="majorHAnsi" w:eastAsia="Times New Roman" w:hAnsiTheme="majorHAnsi" w:cstheme="majorHAnsi"/>
          <w:color w:val="000000"/>
          <w:sz w:val="22"/>
          <w:szCs w:val="22"/>
        </w:rPr>
        <w:t xml:space="preserve">(see references) </w:t>
      </w:r>
      <w:r w:rsidRPr="0078474A">
        <w:rPr>
          <w:rFonts w:asciiTheme="majorHAnsi" w:eastAsia="Times New Roman" w:hAnsiTheme="majorHAnsi" w:cstheme="majorHAnsi"/>
          <w:color w:val="000000"/>
          <w:sz w:val="22"/>
          <w:szCs w:val="22"/>
        </w:rPr>
        <w:t xml:space="preserve">by American psychology professor Ed Diener, also known as Dr. Happiness—that positive emotions positively impact employees, teams, and organizational performance. </w:t>
      </w:r>
      <w:r w:rsidRPr="0078474A">
        <w:rPr>
          <w:rFonts w:asciiTheme="majorHAnsi" w:eastAsia="Times New Roman" w:hAnsiTheme="majorHAnsi" w:cstheme="majorHAnsi"/>
          <w:color w:val="000000"/>
          <w:sz w:val="22"/>
          <w:szCs w:val="22"/>
        </w:rPr>
        <w:t xml:space="preserve">Evidence increasingly supports that employees </w:t>
      </w:r>
      <w:r w:rsidRPr="0078474A">
        <w:rPr>
          <w:rFonts w:asciiTheme="majorHAnsi" w:eastAsia="Times New Roman" w:hAnsiTheme="majorHAnsi" w:cstheme="majorHAnsi"/>
          <w:color w:val="000000"/>
          <w:sz w:val="22"/>
          <w:szCs w:val="22"/>
        </w:rPr>
        <w:t>experiencing positive emotions have more self-confidence, believe more in success, set more ambitious goals, are more creative, and are more engaged. These are valuable qualities for organizations. Creativity, for instance, drives innovation, performance, and growth. Engagement leads to greater employee commitment to the organization, reducing turnover—a crucial factor in today’s tight labor market.</w:t>
      </w:r>
      <w:r>
        <w:rPr>
          <w:rFonts w:asciiTheme="majorHAnsi" w:eastAsia="Times New Roman" w:hAnsiTheme="majorHAnsi" w:cstheme="majorHAnsi"/>
          <w:color w:val="000000"/>
          <w:sz w:val="22"/>
          <w:szCs w:val="22"/>
        </w:rPr>
        <w:t xml:space="preserve"> </w:t>
      </w:r>
    </w:p>
    <w:p w:rsidR="0078474A" w:rsidRPr="0078474A" w:rsidRDefault="0078474A" w:rsidP="0078474A">
      <w:pPr>
        <w:spacing w:before="100" w:beforeAutospacing="1" w:after="100" w:afterAutospacing="1" w:line="276" w:lineRule="auto"/>
        <w:rPr>
          <w:rFonts w:asciiTheme="majorHAnsi" w:eastAsia="Times New Roman" w:hAnsiTheme="majorHAnsi" w:cstheme="majorHAnsi"/>
          <w:color w:val="000000"/>
          <w:sz w:val="22"/>
          <w:szCs w:val="22"/>
        </w:rPr>
      </w:pPr>
      <w:r w:rsidRPr="0078474A">
        <w:rPr>
          <w:rFonts w:asciiTheme="majorHAnsi" w:eastAsia="Times New Roman" w:hAnsiTheme="majorHAnsi" w:cstheme="majorHAnsi"/>
          <w:color w:val="000000"/>
          <w:sz w:val="22"/>
          <w:szCs w:val="22"/>
        </w:rPr>
        <w:t>Positive emotions also help with managing stress at work. Gratitude, as a positive emotion, has been shown to be an effective antidote to burnout; it negatively predicts emotional exhaustion and cynicism.</w:t>
      </w:r>
    </w:p>
    <w:p w:rsidR="0078474A" w:rsidRDefault="0078474A" w:rsidP="0078474A">
      <w:pPr>
        <w:spacing w:before="100" w:beforeAutospacing="1" w:after="100" w:afterAutospacing="1" w:line="276" w:lineRule="auto"/>
        <w:rPr>
          <w:rFonts w:asciiTheme="majorHAnsi" w:eastAsia="Times New Roman" w:hAnsiTheme="majorHAnsi" w:cstheme="majorHAnsi"/>
          <w:color w:val="000000"/>
          <w:sz w:val="22"/>
          <w:szCs w:val="22"/>
        </w:rPr>
      </w:pPr>
      <w:r w:rsidRPr="0078474A">
        <w:rPr>
          <w:rFonts w:asciiTheme="majorHAnsi" w:eastAsia="Times New Roman" w:hAnsiTheme="majorHAnsi" w:cstheme="majorHAnsi"/>
          <w:color w:val="000000"/>
          <w:sz w:val="22"/>
          <w:szCs w:val="22"/>
        </w:rPr>
        <w:lastRenderedPageBreak/>
        <w:t>Interestingly, the type of positive emotion experienced matters for specific organizational outcomes. The emotion of “interest,” for example, is associated with job satisfaction, “gratitude” with satisfaction with leaders and colleagues, and “pride” with feeling</w:t>
      </w:r>
      <w:r>
        <w:rPr>
          <w:rFonts w:asciiTheme="majorHAnsi" w:eastAsia="Times New Roman" w:hAnsiTheme="majorHAnsi" w:cstheme="majorHAnsi"/>
          <w:color w:val="000000"/>
          <w:sz w:val="22"/>
          <w:szCs w:val="22"/>
        </w:rPr>
        <w:t xml:space="preserve"> empowered</w:t>
      </w:r>
      <w:r w:rsidRPr="0078474A">
        <w:rPr>
          <w:rFonts w:asciiTheme="majorHAnsi" w:eastAsia="Times New Roman" w:hAnsiTheme="majorHAnsi" w:cstheme="majorHAnsi"/>
          <w:color w:val="000000"/>
          <w:sz w:val="22"/>
          <w:szCs w:val="22"/>
        </w:rPr>
        <w:t>.</w:t>
      </w:r>
    </w:p>
    <w:p w:rsidR="0078474A" w:rsidRPr="0078474A" w:rsidRDefault="0078474A" w:rsidP="0078474A">
      <w:pPr>
        <w:spacing w:before="100" w:beforeAutospacing="1" w:after="100" w:afterAutospacing="1" w:line="276" w:lineRule="auto"/>
        <w:rPr>
          <w:rFonts w:asciiTheme="majorHAnsi" w:eastAsia="Times New Roman" w:hAnsiTheme="majorHAnsi" w:cstheme="majorHAnsi"/>
          <w:color w:val="000000"/>
          <w:sz w:val="22"/>
          <w:szCs w:val="22"/>
        </w:rPr>
      </w:pPr>
      <w:r w:rsidRPr="0078474A">
        <w:rPr>
          <w:rFonts w:asciiTheme="majorHAnsi" w:eastAsia="Times New Roman" w:hAnsiTheme="majorHAnsi" w:cstheme="majorHAnsi"/>
          <w:color w:val="000000"/>
          <w:sz w:val="22"/>
          <w:szCs w:val="22"/>
        </w:rPr>
        <w:t xml:space="preserve">Since healthcare is </w:t>
      </w:r>
      <w:r>
        <w:rPr>
          <w:rFonts w:asciiTheme="majorHAnsi" w:eastAsia="Times New Roman" w:hAnsiTheme="majorHAnsi" w:cstheme="majorHAnsi"/>
          <w:color w:val="000000"/>
          <w:sz w:val="22"/>
          <w:szCs w:val="22"/>
        </w:rPr>
        <w:t>f</w:t>
      </w:r>
      <w:r w:rsidRPr="0078474A">
        <w:rPr>
          <w:rFonts w:asciiTheme="majorHAnsi" w:eastAsia="Times New Roman" w:hAnsiTheme="majorHAnsi" w:cstheme="majorHAnsi"/>
          <w:color w:val="000000"/>
          <w:sz w:val="22"/>
          <w:szCs w:val="22"/>
        </w:rPr>
        <w:t xml:space="preserve">undamentally a team effort, it's </w:t>
      </w:r>
      <w:r w:rsidRPr="0078474A">
        <w:rPr>
          <w:rFonts w:asciiTheme="majorHAnsi" w:eastAsia="Times New Roman" w:hAnsiTheme="majorHAnsi" w:cstheme="majorHAnsi"/>
          <w:color w:val="000000"/>
          <w:sz w:val="22"/>
          <w:szCs w:val="22"/>
        </w:rPr>
        <w:t xml:space="preserve">good to know that positive emotions also contribute to better collaboration, decision-making, and relationships, fostering more trust and less conflict, as Fredrickson predicted in her </w:t>
      </w:r>
      <w:r w:rsidRPr="0078474A">
        <w:rPr>
          <w:rFonts w:asciiTheme="majorHAnsi" w:eastAsia="Times New Roman" w:hAnsiTheme="majorHAnsi" w:cstheme="majorHAnsi"/>
          <w:i/>
          <w:color w:val="000000"/>
          <w:sz w:val="22"/>
          <w:szCs w:val="22"/>
        </w:rPr>
        <w:t>Broaden-and-Build</w:t>
      </w:r>
      <w:r w:rsidRPr="0078474A">
        <w:rPr>
          <w:rFonts w:asciiTheme="majorHAnsi" w:eastAsia="Times New Roman" w:hAnsiTheme="majorHAnsi" w:cstheme="majorHAnsi"/>
          <w:color w:val="000000"/>
          <w:sz w:val="22"/>
          <w:szCs w:val="22"/>
        </w:rPr>
        <w:t xml:space="preserve"> theory. Positive employees </w:t>
      </w:r>
      <w:r>
        <w:rPr>
          <w:rFonts w:asciiTheme="majorHAnsi" w:eastAsia="Times New Roman" w:hAnsiTheme="majorHAnsi" w:cstheme="majorHAnsi"/>
          <w:color w:val="000000"/>
          <w:sz w:val="22"/>
          <w:szCs w:val="22"/>
        </w:rPr>
        <w:t xml:space="preserve">foster </w:t>
      </w:r>
      <w:r w:rsidRPr="0078474A">
        <w:rPr>
          <w:rFonts w:asciiTheme="majorHAnsi" w:eastAsia="Times New Roman" w:hAnsiTheme="majorHAnsi" w:cstheme="majorHAnsi"/>
          <w:color w:val="000000"/>
          <w:sz w:val="22"/>
          <w:szCs w:val="22"/>
        </w:rPr>
        <w:t xml:space="preserve">positive clients; positive leaders </w:t>
      </w:r>
      <w:r>
        <w:rPr>
          <w:rFonts w:asciiTheme="majorHAnsi" w:eastAsia="Times New Roman" w:hAnsiTheme="majorHAnsi" w:cstheme="majorHAnsi"/>
          <w:color w:val="000000"/>
          <w:sz w:val="22"/>
          <w:szCs w:val="22"/>
        </w:rPr>
        <w:t xml:space="preserve">inspire </w:t>
      </w:r>
      <w:r w:rsidRPr="0078474A">
        <w:rPr>
          <w:rFonts w:asciiTheme="majorHAnsi" w:eastAsia="Times New Roman" w:hAnsiTheme="majorHAnsi" w:cstheme="majorHAnsi"/>
          <w:color w:val="000000"/>
          <w:sz w:val="22"/>
          <w:szCs w:val="22"/>
        </w:rPr>
        <w:t xml:space="preserve">more positive employees— </w:t>
      </w:r>
      <w:r w:rsidRPr="0078474A">
        <w:rPr>
          <w:rFonts w:asciiTheme="majorHAnsi" w:eastAsia="Times New Roman" w:hAnsiTheme="majorHAnsi" w:cstheme="majorHAnsi"/>
          <w:color w:val="000000"/>
          <w:sz w:val="22"/>
          <w:szCs w:val="22"/>
        </w:rPr>
        <w:t>this works both ways! Perhaps this is linked to the finding that positivity is contagious.</w:t>
      </w:r>
      <w:r>
        <w:rPr>
          <w:rFonts w:asciiTheme="majorHAnsi" w:eastAsia="Times New Roman" w:hAnsiTheme="majorHAnsi" w:cstheme="majorHAnsi"/>
          <w:color w:val="000000"/>
          <w:sz w:val="22"/>
          <w:szCs w:val="22"/>
        </w:rPr>
        <w:t xml:space="preserve"> </w:t>
      </w:r>
    </w:p>
    <w:p w:rsidR="0078474A" w:rsidRPr="0078474A" w:rsidRDefault="0078474A" w:rsidP="0078474A">
      <w:pPr>
        <w:spacing w:before="100" w:beforeAutospacing="1" w:after="100" w:afterAutospacing="1" w:line="276" w:lineRule="auto"/>
        <w:rPr>
          <w:rFonts w:asciiTheme="majorHAnsi" w:eastAsia="Times New Roman" w:hAnsiTheme="majorHAnsi" w:cstheme="majorHAnsi"/>
          <w:b/>
          <w:bCs/>
          <w:color w:val="000000"/>
          <w:sz w:val="22"/>
          <w:szCs w:val="22"/>
        </w:rPr>
      </w:pPr>
      <w:r w:rsidRPr="0078474A">
        <w:rPr>
          <w:rFonts w:asciiTheme="majorHAnsi" w:eastAsia="Times New Roman" w:hAnsiTheme="majorHAnsi" w:cstheme="majorHAnsi"/>
          <w:b/>
          <w:bCs/>
          <w:color w:val="000000"/>
          <w:sz w:val="28"/>
          <w:szCs w:val="22"/>
        </w:rPr>
        <w:t xml:space="preserve">In conclusion </w:t>
      </w:r>
      <w:r w:rsidRPr="0078474A">
        <w:rPr>
          <w:rFonts w:asciiTheme="majorHAnsi" w:eastAsia="Times New Roman" w:hAnsiTheme="majorHAnsi" w:cstheme="majorHAnsi"/>
          <w:color w:val="000000"/>
          <w:sz w:val="22"/>
          <w:szCs w:val="22"/>
        </w:rPr>
        <w:t xml:space="preserve">Research shows that cultivating and developing positive emotions is beneficial for yourself and your (work) environment. Where to start? In her </w:t>
      </w:r>
      <w:proofErr w:type="spellStart"/>
      <w:r w:rsidRPr="0078474A">
        <w:rPr>
          <w:rFonts w:asciiTheme="majorHAnsi" w:eastAsia="Times New Roman" w:hAnsiTheme="majorHAnsi" w:cstheme="majorHAnsi"/>
          <w:color w:val="000000"/>
          <w:sz w:val="22"/>
          <w:szCs w:val="22"/>
        </w:rPr>
        <w:t>TedMed</w:t>
      </w:r>
      <w:proofErr w:type="spellEnd"/>
      <w:r w:rsidRPr="0078474A">
        <w:rPr>
          <w:rFonts w:asciiTheme="majorHAnsi" w:eastAsia="Times New Roman" w:hAnsiTheme="majorHAnsi" w:cstheme="majorHAnsi"/>
          <w:color w:val="000000"/>
          <w:sz w:val="22"/>
          <w:szCs w:val="22"/>
        </w:rPr>
        <w:t xml:space="preserve"> talk </w:t>
      </w:r>
      <w:hyperlink r:id="rId6" w:history="1">
        <w:r w:rsidRPr="00CB4D5F">
          <w:rPr>
            <w:rStyle w:val="Hyperlink"/>
            <w:rFonts w:asciiTheme="majorHAnsi" w:eastAsia="Times New Roman" w:hAnsiTheme="majorHAnsi" w:cstheme="majorHAnsi"/>
            <w:i/>
            <w:iCs/>
            <w:sz w:val="22"/>
            <w:szCs w:val="22"/>
          </w:rPr>
          <w:t>The Positive Effects of Positive Emotions</w:t>
        </w:r>
      </w:hyperlink>
      <w:r w:rsidRPr="0078474A">
        <w:rPr>
          <w:rFonts w:asciiTheme="majorHAnsi" w:eastAsia="Times New Roman" w:hAnsiTheme="majorHAnsi" w:cstheme="majorHAnsi"/>
          <w:color w:val="000000"/>
          <w:sz w:val="22"/>
          <w:szCs w:val="22"/>
        </w:rPr>
        <w:t>, Jennifer Stellar offers practical tips. Enjoy watching!</w:t>
      </w:r>
    </w:p>
    <w:p w:rsidR="0078474A" w:rsidRPr="0078474A" w:rsidRDefault="0078474A" w:rsidP="0078474A">
      <w:pPr>
        <w:spacing w:before="100" w:beforeAutospacing="1" w:after="100" w:afterAutospacing="1" w:line="276" w:lineRule="auto"/>
        <w:rPr>
          <w:rFonts w:asciiTheme="majorHAnsi" w:eastAsia="Times New Roman" w:hAnsiTheme="majorHAnsi" w:cstheme="majorHAnsi"/>
          <w:color w:val="000000"/>
          <w:sz w:val="22"/>
          <w:szCs w:val="22"/>
        </w:rPr>
      </w:pPr>
      <w:r w:rsidRPr="0078474A">
        <w:rPr>
          <w:rFonts w:asciiTheme="majorHAnsi" w:eastAsia="Times New Roman" w:hAnsiTheme="majorHAnsi" w:cstheme="majorHAnsi"/>
          <w:color w:val="000000"/>
          <w:sz w:val="22"/>
          <w:szCs w:val="22"/>
        </w:rPr>
        <w:t>I wish you very positive holidays and, beyond that, a wonderfully positive 2025.</w:t>
      </w:r>
    </w:p>
    <w:p w:rsidR="00CB4D5F" w:rsidRDefault="00CB4D5F" w:rsidP="0078474A">
      <w:pPr>
        <w:spacing w:before="100" w:beforeAutospacing="1" w:after="100" w:afterAutospacing="1" w:line="276" w:lineRule="auto"/>
        <w:rPr>
          <w:rFonts w:asciiTheme="majorHAnsi" w:eastAsia="Times New Roman" w:hAnsiTheme="majorHAnsi" w:cstheme="majorHAnsi"/>
          <w:b/>
          <w:bCs/>
          <w:color w:val="000000"/>
          <w:sz w:val="22"/>
          <w:szCs w:val="22"/>
        </w:rPr>
      </w:pPr>
    </w:p>
    <w:p w:rsidR="0078474A" w:rsidRPr="0078474A" w:rsidRDefault="0078474A" w:rsidP="0078474A">
      <w:pPr>
        <w:spacing w:before="100" w:beforeAutospacing="1" w:after="100" w:afterAutospacing="1" w:line="276" w:lineRule="auto"/>
        <w:rPr>
          <w:rFonts w:asciiTheme="majorHAnsi" w:eastAsia="Times New Roman" w:hAnsiTheme="majorHAnsi" w:cstheme="majorHAnsi"/>
          <w:color w:val="000000"/>
          <w:sz w:val="22"/>
          <w:szCs w:val="22"/>
        </w:rPr>
      </w:pPr>
      <w:r w:rsidRPr="0078474A">
        <w:rPr>
          <w:rFonts w:asciiTheme="majorHAnsi" w:eastAsia="Times New Roman" w:hAnsiTheme="majorHAnsi" w:cstheme="majorHAnsi"/>
          <w:b/>
          <w:bCs/>
          <w:color w:val="000000"/>
          <w:sz w:val="22"/>
          <w:szCs w:val="22"/>
        </w:rPr>
        <w:t>Kiki Lombarts</w:t>
      </w:r>
      <w:bookmarkStart w:id="0" w:name="_GoBack"/>
      <w:bookmarkEnd w:id="0"/>
      <w:r w:rsidRPr="0078474A">
        <w:rPr>
          <w:rFonts w:asciiTheme="majorHAnsi" w:eastAsia="Times New Roman" w:hAnsiTheme="majorHAnsi" w:cstheme="majorHAnsi"/>
          <w:color w:val="000000"/>
          <w:sz w:val="22"/>
          <w:szCs w:val="22"/>
        </w:rPr>
        <w:br/>
        <w:t>Amsterdam, December 20, 2024</w:t>
      </w:r>
    </w:p>
    <w:p w:rsidR="0078474A" w:rsidRDefault="0078474A" w:rsidP="0078474A">
      <w:pPr>
        <w:spacing w:before="100" w:beforeAutospacing="1" w:after="100" w:afterAutospacing="1" w:line="276" w:lineRule="auto"/>
        <w:rPr>
          <w:rFonts w:asciiTheme="majorHAnsi" w:eastAsia="Times New Roman" w:hAnsiTheme="majorHAnsi" w:cstheme="majorHAnsi"/>
          <w:b/>
          <w:bCs/>
          <w:color w:val="000000"/>
          <w:sz w:val="22"/>
          <w:szCs w:val="22"/>
        </w:rPr>
      </w:pPr>
    </w:p>
    <w:p w:rsidR="0078474A" w:rsidRPr="0078474A" w:rsidRDefault="0078474A" w:rsidP="0078474A">
      <w:pPr>
        <w:spacing w:before="100" w:beforeAutospacing="1" w:after="100" w:afterAutospacing="1" w:line="276" w:lineRule="auto"/>
        <w:rPr>
          <w:rFonts w:asciiTheme="majorHAnsi" w:eastAsia="Times New Roman" w:hAnsiTheme="majorHAnsi" w:cstheme="majorHAnsi"/>
          <w:b/>
          <w:bCs/>
          <w:color w:val="000000"/>
          <w:sz w:val="20"/>
          <w:szCs w:val="22"/>
        </w:rPr>
      </w:pPr>
      <w:r w:rsidRPr="0078474A">
        <w:rPr>
          <w:rFonts w:asciiTheme="majorHAnsi" w:eastAsia="Times New Roman" w:hAnsiTheme="majorHAnsi" w:cstheme="majorHAnsi"/>
          <w:b/>
          <w:bCs/>
          <w:color w:val="000000"/>
          <w:sz w:val="20"/>
          <w:szCs w:val="22"/>
        </w:rPr>
        <w:t>References</w:t>
      </w:r>
    </w:p>
    <w:p w:rsidR="0078474A" w:rsidRPr="0078474A" w:rsidRDefault="0078474A" w:rsidP="0078474A">
      <w:pPr>
        <w:numPr>
          <w:ilvl w:val="0"/>
          <w:numId w:val="2"/>
        </w:numPr>
        <w:spacing w:before="100" w:beforeAutospacing="1" w:after="100" w:afterAutospacing="1" w:line="276" w:lineRule="auto"/>
        <w:rPr>
          <w:rFonts w:asciiTheme="majorHAnsi" w:eastAsia="Times New Roman" w:hAnsiTheme="majorHAnsi" w:cstheme="majorHAnsi"/>
          <w:color w:val="000000"/>
          <w:sz w:val="20"/>
          <w:szCs w:val="22"/>
        </w:rPr>
      </w:pPr>
      <w:r w:rsidRPr="0078474A">
        <w:rPr>
          <w:rFonts w:asciiTheme="majorHAnsi" w:eastAsia="Times New Roman" w:hAnsiTheme="majorHAnsi" w:cstheme="majorHAnsi"/>
          <w:color w:val="000000"/>
          <w:sz w:val="20"/>
          <w:szCs w:val="22"/>
        </w:rPr>
        <w:t>Fredrickson BL. </w:t>
      </w:r>
      <w:r w:rsidRPr="0078474A">
        <w:rPr>
          <w:rFonts w:asciiTheme="majorHAnsi" w:eastAsia="Times New Roman" w:hAnsiTheme="majorHAnsi" w:cstheme="majorHAnsi"/>
          <w:i/>
          <w:iCs/>
          <w:color w:val="000000"/>
          <w:sz w:val="20"/>
          <w:szCs w:val="22"/>
        </w:rPr>
        <w:t>The Role of Positive Emotions in Positive Psychology. The Broaden-and-Build Theory of Positive Emotions.</w:t>
      </w:r>
      <w:r w:rsidRPr="0078474A">
        <w:rPr>
          <w:rFonts w:asciiTheme="majorHAnsi" w:eastAsia="Times New Roman" w:hAnsiTheme="majorHAnsi" w:cstheme="majorHAnsi"/>
          <w:color w:val="000000"/>
          <w:sz w:val="20"/>
          <w:szCs w:val="22"/>
        </w:rPr>
        <w:t> The American Psychologist. 2001;56(3):218-26.</w:t>
      </w:r>
    </w:p>
    <w:p w:rsidR="0078474A" w:rsidRPr="0078474A" w:rsidRDefault="0078474A" w:rsidP="0078474A">
      <w:pPr>
        <w:numPr>
          <w:ilvl w:val="0"/>
          <w:numId w:val="2"/>
        </w:numPr>
        <w:spacing w:before="100" w:beforeAutospacing="1" w:after="100" w:afterAutospacing="1" w:line="276" w:lineRule="auto"/>
        <w:rPr>
          <w:rFonts w:asciiTheme="majorHAnsi" w:eastAsia="Times New Roman" w:hAnsiTheme="majorHAnsi" w:cstheme="majorHAnsi"/>
          <w:color w:val="000000"/>
          <w:sz w:val="20"/>
          <w:szCs w:val="22"/>
        </w:rPr>
      </w:pPr>
      <w:r w:rsidRPr="0078474A">
        <w:rPr>
          <w:rFonts w:asciiTheme="majorHAnsi" w:eastAsia="Times New Roman" w:hAnsiTheme="majorHAnsi" w:cstheme="majorHAnsi"/>
          <w:color w:val="000000"/>
          <w:sz w:val="20"/>
          <w:szCs w:val="22"/>
        </w:rPr>
        <w:t xml:space="preserve">Alexander R, Aragón OR, </w:t>
      </w:r>
      <w:proofErr w:type="spellStart"/>
      <w:r w:rsidRPr="0078474A">
        <w:rPr>
          <w:rFonts w:asciiTheme="majorHAnsi" w:eastAsia="Times New Roman" w:hAnsiTheme="majorHAnsi" w:cstheme="majorHAnsi"/>
          <w:color w:val="000000"/>
          <w:sz w:val="20"/>
          <w:szCs w:val="22"/>
        </w:rPr>
        <w:t>Bookwala</w:t>
      </w:r>
      <w:proofErr w:type="spellEnd"/>
      <w:r w:rsidRPr="0078474A">
        <w:rPr>
          <w:rFonts w:asciiTheme="majorHAnsi" w:eastAsia="Times New Roman" w:hAnsiTheme="majorHAnsi" w:cstheme="majorHAnsi"/>
          <w:color w:val="000000"/>
          <w:sz w:val="20"/>
          <w:szCs w:val="22"/>
        </w:rPr>
        <w:t xml:space="preserve"> J, </w:t>
      </w:r>
      <w:proofErr w:type="spellStart"/>
      <w:r w:rsidRPr="0078474A">
        <w:rPr>
          <w:rFonts w:asciiTheme="majorHAnsi" w:eastAsia="Times New Roman" w:hAnsiTheme="majorHAnsi" w:cstheme="majorHAnsi"/>
          <w:color w:val="000000"/>
          <w:sz w:val="20"/>
          <w:szCs w:val="22"/>
        </w:rPr>
        <w:t>Cherbuin</w:t>
      </w:r>
      <w:proofErr w:type="spellEnd"/>
      <w:r w:rsidRPr="0078474A">
        <w:rPr>
          <w:rFonts w:asciiTheme="majorHAnsi" w:eastAsia="Times New Roman" w:hAnsiTheme="majorHAnsi" w:cstheme="majorHAnsi"/>
          <w:color w:val="000000"/>
          <w:sz w:val="20"/>
          <w:szCs w:val="22"/>
        </w:rPr>
        <w:t xml:space="preserve"> N, </w:t>
      </w:r>
      <w:proofErr w:type="spellStart"/>
      <w:r w:rsidRPr="0078474A">
        <w:rPr>
          <w:rFonts w:asciiTheme="majorHAnsi" w:eastAsia="Times New Roman" w:hAnsiTheme="majorHAnsi" w:cstheme="majorHAnsi"/>
          <w:color w:val="000000"/>
          <w:sz w:val="20"/>
          <w:szCs w:val="22"/>
        </w:rPr>
        <w:t>Gatt</w:t>
      </w:r>
      <w:proofErr w:type="spellEnd"/>
      <w:r w:rsidRPr="0078474A">
        <w:rPr>
          <w:rFonts w:asciiTheme="majorHAnsi" w:eastAsia="Times New Roman" w:hAnsiTheme="majorHAnsi" w:cstheme="majorHAnsi"/>
          <w:color w:val="000000"/>
          <w:sz w:val="20"/>
          <w:szCs w:val="22"/>
        </w:rPr>
        <w:t xml:space="preserve"> JM, </w:t>
      </w:r>
      <w:proofErr w:type="spellStart"/>
      <w:r w:rsidRPr="0078474A">
        <w:rPr>
          <w:rFonts w:asciiTheme="majorHAnsi" w:eastAsia="Times New Roman" w:hAnsiTheme="majorHAnsi" w:cstheme="majorHAnsi"/>
          <w:color w:val="000000"/>
          <w:sz w:val="20"/>
          <w:szCs w:val="22"/>
        </w:rPr>
        <w:t>Kahrilas</w:t>
      </w:r>
      <w:proofErr w:type="spellEnd"/>
      <w:r w:rsidRPr="0078474A">
        <w:rPr>
          <w:rFonts w:asciiTheme="majorHAnsi" w:eastAsia="Times New Roman" w:hAnsiTheme="majorHAnsi" w:cstheme="majorHAnsi"/>
          <w:color w:val="000000"/>
          <w:sz w:val="20"/>
          <w:szCs w:val="22"/>
        </w:rPr>
        <w:t xml:space="preserve"> IJ, et al. </w:t>
      </w:r>
      <w:r w:rsidRPr="0078474A">
        <w:rPr>
          <w:rFonts w:asciiTheme="majorHAnsi" w:eastAsia="Times New Roman" w:hAnsiTheme="majorHAnsi" w:cstheme="majorHAnsi"/>
          <w:i/>
          <w:iCs/>
          <w:color w:val="000000"/>
          <w:sz w:val="20"/>
          <w:szCs w:val="22"/>
        </w:rPr>
        <w:t>The Neuroscience of Positive Emotions and Affect: Implications for Cultivating Happiness and Wellbeing.</w:t>
      </w:r>
      <w:r w:rsidRPr="0078474A">
        <w:rPr>
          <w:rFonts w:asciiTheme="majorHAnsi" w:eastAsia="Times New Roman" w:hAnsiTheme="majorHAnsi" w:cstheme="majorHAnsi"/>
          <w:color w:val="000000"/>
          <w:sz w:val="20"/>
          <w:szCs w:val="22"/>
        </w:rPr>
        <w:t> </w:t>
      </w:r>
      <w:proofErr w:type="spellStart"/>
      <w:r w:rsidRPr="0078474A">
        <w:rPr>
          <w:rFonts w:asciiTheme="majorHAnsi" w:eastAsia="Times New Roman" w:hAnsiTheme="majorHAnsi" w:cstheme="majorHAnsi"/>
          <w:color w:val="000000"/>
          <w:sz w:val="20"/>
          <w:szCs w:val="22"/>
        </w:rPr>
        <w:t>Neurosci</w:t>
      </w:r>
      <w:proofErr w:type="spellEnd"/>
      <w:r w:rsidRPr="0078474A">
        <w:rPr>
          <w:rFonts w:asciiTheme="majorHAnsi" w:eastAsia="Times New Roman" w:hAnsiTheme="majorHAnsi" w:cstheme="majorHAnsi"/>
          <w:color w:val="000000"/>
          <w:sz w:val="20"/>
          <w:szCs w:val="22"/>
        </w:rPr>
        <w:t xml:space="preserve"> </w:t>
      </w:r>
      <w:proofErr w:type="spellStart"/>
      <w:r w:rsidRPr="0078474A">
        <w:rPr>
          <w:rFonts w:asciiTheme="majorHAnsi" w:eastAsia="Times New Roman" w:hAnsiTheme="majorHAnsi" w:cstheme="majorHAnsi"/>
          <w:color w:val="000000"/>
          <w:sz w:val="20"/>
          <w:szCs w:val="22"/>
        </w:rPr>
        <w:t>Biobehav</w:t>
      </w:r>
      <w:proofErr w:type="spellEnd"/>
      <w:r w:rsidRPr="0078474A">
        <w:rPr>
          <w:rFonts w:asciiTheme="majorHAnsi" w:eastAsia="Times New Roman" w:hAnsiTheme="majorHAnsi" w:cstheme="majorHAnsi"/>
          <w:color w:val="000000"/>
          <w:sz w:val="20"/>
          <w:szCs w:val="22"/>
        </w:rPr>
        <w:t xml:space="preserve"> Rev. 2021;121:220-49.</w:t>
      </w:r>
    </w:p>
    <w:p w:rsidR="0078474A" w:rsidRPr="0078474A" w:rsidRDefault="0078474A" w:rsidP="0078474A">
      <w:pPr>
        <w:numPr>
          <w:ilvl w:val="0"/>
          <w:numId w:val="2"/>
        </w:numPr>
        <w:spacing w:before="100" w:beforeAutospacing="1" w:after="100" w:afterAutospacing="1" w:line="276" w:lineRule="auto"/>
        <w:rPr>
          <w:rFonts w:asciiTheme="majorHAnsi" w:eastAsia="Times New Roman" w:hAnsiTheme="majorHAnsi" w:cstheme="majorHAnsi"/>
          <w:color w:val="000000"/>
          <w:sz w:val="20"/>
          <w:szCs w:val="22"/>
        </w:rPr>
      </w:pPr>
      <w:r w:rsidRPr="0078474A">
        <w:rPr>
          <w:rFonts w:asciiTheme="majorHAnsi" w:eastAsia="Times New Roman" w:hAnsiTheme="majorHAnsi" w:cstheme="majorHAnsi"/>
          <w:color w:val="000000"/>
          <w:sz w:val="20"/>
          <w:szCs w:val="22"/>
        </w:rPr>
        <w:t>Diener E, Thapa S, Tay L. </w:t>
      </w:r>
      <w:r w:rsidRPr="0078474A">
        <w:rPr>
          <w:rFonts w:asciiTheme="majorHAnsi" w:eastAsia="Times New Roman" w:hAnsiTheme="majorHAnsi" w:cstheme="majorHAnsi"/>
          <w:i/>
          <w:iCs/>
          <w:color w:val="000000"/>
          <w:sz w:val="20"/>
          <w:szCs w:val="22"/>
        </w:rPr>
        <w:t>Positive Emotions at Work.</w:t>
      </w:r>
      <w:r w:rsidRPr="0078474A">
        <w:rPr>
          <w:rFonts w:asciiTheme="majorHAnsi" w:eastAsia="Times New Roman" w:hAnsiTheme="majorHAnsi" w:cstheme="majorHAnsi"/>
          <w:color w:val="000000"/>
          <w:sz w:val="20"/>
          <w:szCs w:val="22"/>
        </w:rPr>
        <w:t> </w:t>
      </w:r>
      <w:proofErr w:type="spellStart"/>
      <w:r w:rsidRPr="0078474A">
        <w:rPr>
          <w:rFonts w:asciiTheme="majorHAnsi" w:eastAsia="Times New Roman" w:hAnsiTheme="majorHAnsi" w:cstheme="majorHAnsi"/>
          <w:color w:val="000000"/>
          <w:sz w:val="20"/>
          <w:szCs w:val="22"/>
        </w:rPr>
        <w:t>Annu</w:t>
      </w:r>
      <w:proofErr w:type="spellEnd"/>
      <w:r w:rsidRPr="0078474A">
        <w:rPr>
          <w:rFonts w:asciiTheme="majorHAnsi" w:eastAsia="Times New Roman" w:hAnsiTheme="majorHAnsi" w:cstheme="majorHAnsi"/>
          <w:color w:val="000000"/>
          <w:sz w:val="20"/>
          <w:szCs w:val="22"/>
        </w:rPr>
        <w:t xml:space="preserve"> Rev Organ </w:t>
      </w:r>
      <w:proofErr w:type="spellStart"/>
      <w:r w:rsidRPr="0078474A">
        <w:rPr>
          <w:rFonts w:asciiTheme="majorHAnsi" w:eastAsia="Times New Roman" w:hAnsiTheme="majorHAnsi" w:cstheme="majorHAnsi"/>
          <w:color w:val="000000"/>
          <w:sz w:val="20"/>
          <w:szCs w:val="22"/>
        </w:rPr>
        <w:t>Psychol</w:t>
      </w:r>
      <w:proofErr w:type="spellEnd"/>
      <w:r w:rsidRPr="0078474A">
        <w:rPr>
          <w:rFonts w:asciiTheme="majorHAnsi" w:eastAsia="Times New Roman" w:hAnsiTheme="majorHAnsi" w:cstheme="majorHAnsi"/>
          <w:color w:val="000000"/>
          <w:sz w:val="20"/>
          <w:szCs w:val="22"/>
        </w:rPr>
        <w:t xml:space="preserve"> Organ </w:t>
      </w:r>
      <w:proofErr w:type="spellStart"/>
      <w:r w:rsidRPr="0078474A">
        <w:rPr>
          <w:rFonts w:asciiTheme="majorHAnsi" w:eastAsia="Times New Roman" w:hAnsiTheme="majorHAnsi" w:cstheme="majorHAnsi"/>
          <w:color w:val="000000"/>
          <w:sz w:val="20"/>
          <w:szCs w:val="22"/>
        </w:rPr>
        <w:t>Behav</w:t>
      </w:r>
      <w:proofErr w:type="spellEnd"/>
      <w:r w:rsidRPr="0078474A">
        <w:rPr>
          <w:rFonts w:asciiTheme="majorHAnsi" w:eastAsia="Times New Roman" w:hAnsiTheme="majorHAnsi" w:cstheme="majorHAnsi"/>
          <w:color w:val="000000"/>
          <w:sz w:val="20"/>
          <w:szCs w:val="22"/>
        </w:rPr>
        <w:t>. 2020;7:451–77.</w:t>
      </w:r>
    </w:p>
    <w:p w:rsidR="0078474A" w:rsidRPr="0078474A" w:rsidRDefault="0078474A" w:rsidP="0078474A">
      <w:pPr>
        <w:spacing w:line="276" w:lineRule="auto"/>
        <w:rPr>
          <w:rFonts w:asciiTheme="majorHAnsi" w:hAnsiTheme="majorHAnsi" w:cstheme="majorHAnsi"/>
          <w:sz w:val="22"/>
          <w:szCs w:val="22"/>
        </w:rPr>
      </w:pPr>
    </w:p>
    <w:sectPr w:rsidR="0078474A" w:rsidRPr="0078474A" w:rsidSect="006111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218A3"/>
    <w:multiLevelType w:val="multilevel"/>
    <w:tmpl w:val="A4F2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12022"/>
    <w:multiLevelType w:val="multilevel"/>
    <w:tmpl w:val="F8C0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4A"/>
    <w:rsid w:val="00611141"/>
    <w:rsid w:val="0078474A"/>
    <w:rsid w:val="00CB4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A87A68"/>
  <w15:chartTrackingRefBased/>
  <w15:docId w15:val="{CED085AE-FDBB-334A-87C8-6C4E7917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74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8474A"/>
    <w:rPr>
      <w:b/>
      <w:bCs/>
    </w:rPr>
  </w:style>
  <w:style w:type="character" w:customStyle="1" w:styleId="apple-converted-space">
    <w:name w:val="apple-converted-space"/>
    <w:basedOn w:val="DefaultParagraphFont"/>
    <w:rsid w:val="0078474A"/>
  </w:style>
  <w:style w:type="character" w:styleId="Emphasis">
    <w:name w:val="Emphasis"/>
    <w:basedOn w:val="DefaultParagraphFont"/>
    <w:uiPriority w:val="20"/>
    <w:qFormat/>
    <w:rsid w:val="0078474A"/>
    <w:rPr>
      <w:i/>
      <w:iCs/>
    </w:rPr>
  </w:style>
  <w:style w:type="character" w:styleId="Hyperlink">
    <w:name w:val="Hyperlink"/>
    <w:basedOn w:val="DefaultParagraphFont"/>
    <w:uiPriority w:val="99"/>
    <w:unhideWhenUsed/>
    <w:rsid w:val="0078474A"/>
    <w:rPr>
      <w:color w:val="0563C1" w:themeColor="hyperlink"/>
      <w:u w:val="single"/>
    </w:rPr>
  </w:style>
  <w:style w:type="character" w:styleId="UnresolvedMention">
    <w:name w:val="Unresolved Mention"/>
    <w:basedOn w:val="DefaultParagraphFont"/>
    <w:uiPriority w:val="99"/>
    <w:semiHidden/>
    <w:unhideWhenUsed/>
    <w:rsid w:val="00784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30637">
      <w:bodyDiv w:val="1"/>
      <w:marLeft w:val="0"/>
      <w:marRight w:val="0"/>
      <w:marTop w:val="0"/>
      <w:marBottom w:val="0"/>
      <w:divBdr>
        <w:top w:val="none" w:sz="0" w:space="0" w:color="auto"/>
        <w:left w:val="none" w:sz="0" w:space="0" w:color="auto"/>
        <w:bottom w:val="none" w:sz="0" w:space="0" w:color="auto"/>
        <w:right w:val="none" w:sz="0" w:space="0" w:color="auto"/>
      </w:divBdr>
    </w:div>
    <w:div w:id="610162820">
      <w:bodyDiv w:val="1"/>
      <w:marLeft w:val="0"/>
      <w:marRight w:val="0"/>
      <w:marTop w:val="0"/>
      <w:marBottom w:val="0"/>
      <w:divBdr>
        <w:top w:val="none" w:sz="0" w:space="0" w:color="auto"/>
        <w:left w:val="none" w:sz="0" w:space="0" w:color="auto"/>
        <w:bottom w:val="none" w:sz="0" w:space="0" w:color="auto"/>
        <w:right w:val="none" w:sz="0" w:space="0" w:color="auto"/>
      </w:divBdr>
    </w:div>
    <w:div w:id="1488470500">
      <w:bodyDiv w:val="1"/>
      <w:marLeft w:val="0"/>
      <w:marRight w:val="0"/>
      <w:marTop w:val="0"/>
      <w:marBottom w:val="0"/>
      <w:divBdr>
        <w:top w:val="none" w:sz="0" w:space="0" w:color="auto"/>
        <w:left w:val="none" w:sz="0" w:space="0" w:color="auto"/>
        <w:bottom w:val="none" w:sz="0" w:space="0" w:color="auto"/>
        <w:right w:val="none" w:sz="0" w:space="0" w:color="auto"/>
      </w:divBdr>
      <w:divsChild>
        <w:div w:id="1161387934">
          <w:marLeft w:val="0"/>
          <w:marRight w:val="0"/>
          <w:marTop w:val="0"/>
          <w:marBottom w:val="0"/>
          <w:divBdr>
            <w:top w:val="none" w:sz="0" w:space="0" w:color="auto"/>
            <w:left w:val="none" w:sz="0" w:space="0" w:color="auto"/>
            <w:bottom w:val="none" w:sz="0" w:space="0" w:color="auto"/>
            <w:right w:val="none" w:sz="0" w:space="0" w:color="auto"/>
          </w:divBdr>
          <w:divsChild>
            <w:div w:id="2111706045">
              <w:marLeft w:val="0"/>
              <w:marRight w:val="0"/>
              <w:marTop w:val="0"/>
              <w:marBottom w:val="0"/>
              <w:divBdr>
                <w:top w:val="none" w:sz="0" w:space="0" w:color="auto"/>
                <w:left w:val="none" w:sz="0" w:space="0" w:color="auto"/>
                <w:bottom w:val="none" w:sz="0" w:space="0" w:color="auto"/>
                <w:right w:val="none" w:sz="0" w:space="0" w:color="auto"/>
              </w:divBdr>
              <w:divsChild>
                <w:div w:id="321203253">
                  <w:marLeft w:val="0"/>
                  <w:marRight w:val="0"/>
                  <w:marTop w:val="0"/>
                  <w:marBottom w:val="0"/>
                  <w:divBdr>
                    <w:top w:val="none" w:sz="0" w:space="0" w:color="auto"/>
                    <w:left w:val="none" w:sz="0" w:space="0" w:color="auto"/>
                    <w:bottom w:val="none" w:sz="0" w:space="0" w:color="auto"/>
                    <w:right w:val="none" w:sz="0" w:space="0" w:color="auto"/>
                  </w:divBdr>
                  <w:divsChild>
                    <w:div w:id="9776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U0QOKIPU9o" TargetMode="External"/><Relationship Id="rId5" Type="http://schemas.openxmlformats.org/officeDocument/2006/relationships/hyperlink" Target="https://leadingdoctors.nl/de-3-van-kiki-ik-wens-u-een-nieuw-jaar-vol-positieve-emo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 lombarts</dc:creator>
  <cp:keywords/>
  <dc:description/>
  <cp:lastModifiedBy>Kiki lombarts</cp:lastModifiedBy>
  <cp:revision>2</cp:revision>
  <dcterms:created xsi:type="dcterms:W3CDTF">2024-12-25T13:03:00Z</dcterms:created>
  <dcterms:modified xsi:type="dcterms:W3CDTF">2024-12-25T13:31:00Z</dcterms:modified>
</cp:coreProperties>
</file>